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04" w:rsidRPr="003662BD" w:rsidRDefault="00026736" w:rsidP="00026736">
      <w:pPr>
        <w:jc w:val="center"/>
        <w:rPr>
          <w:b/>
          <w:sz w:val="24"/>
        </w:rPr>
      </w:pPr>
      <w:r w:rsidRPr="003662BD">
        <w:rPr>
          <w:b/>
          <w:sz w:val="24"/>
        </w:rPr>
        <w:t xml:space="preserve">TAŞINIR KAYIT </w:t>
      </w:r>
      <w:r w:rsidR="00200E64" w:rsidRPr="003662BD">
        <w:rPr>
          <w:b/>
          <w:sz w:val="24"/>
        </w:rPr>
        <w:t>Y</w:t>
      </w:r>
      <w:r w:rsidRPr="003662BD">
        <w:rPr>
          <w:b/>
          <w:sz w:val="24"/>
        </w:rPr>
        <w:t>ÖNETİM SİSTEMİNDE ÖNEMLİ HUSUSLAR</w:t>
      </w:r>
    </w:p>
    <w:p w:rsidR="00026736" w:rsidRPr="003662BD" w:rsidRDefault="00026736" w:rsidP="00026736">
      <w:pPr>
        <w:jc w:val="center"/>
        <w:rPr>
          <w:b/>
          <w:sz w:val="24"/>
        </w:rPr>
      </w:pPr>
    </w:p>
    <w:p w:rsidR="00026736" w:rsidRDefault="00A02BC7" w:rsidP="00026736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OKUL ADINA </w:t>
      </w:r>
      <w:r w:rsidR="00026736" w:rsidRPr="003662BD">
        <w:rPr>
          <w:b/>
          <w:sz w:val="24"/>
        </w:rPr>
        <w:t>ÖDENEK 13.1.0.4.XYZ GELDİ İSE TAŞINIR İŞLEM FİŞİ 13.1.0.4.XYZ SATIN ALMA OLARAK KESİLECEKTİR.</w:t>
      </w:r>
    </w:p>
    <w:p w:rsidR="003662BD" w:rsidRPr="003662BD" w:rsidRDefault="003662BD" w:rsidP="003662BD">
      <w:pPr>
        <w:pStyle w:val="ListeParagraf"/>
        <w:jc w:val="both"/>
        <w:rPr>
          <w:b/>
          <w:sz w:val="24"/>
        </w:rPr>
      </w:pPr>
    </w:p>
    <w:p w:rsidR="00026736" w:rsidRDefault="00026736" w:rsidP="00026736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3662BD">
        <w:rPr>
          <w:b/>
          <w:sz w:val="24"/>
        </w:rPr>
        <w:t xml:space="preserve">ÖDENEK </w:t>
      </w:r>
      <w:proofErr w:type="gramStart"/>
      <w:r w:rsidRPr="003662BD">
        <w:rPr>
          <w:b/>
          <w:sz w:val="24"/>
        </w:rPr>
        <w:t>13.1</w:t>
      </w:r>
      <w:proofErr w:type="gramEnd"/>
      <w:r w:rsidRPr="003662BD">
        <w:rPr>
          <w:b/>
          <w:sz w:val="24"/>
        </w:rPr>
        <w:t>.(32-33-37-38-43).62.XYZ GELDİ İSE TAŞINIR İŞLEM FİŞİ SATIN ALMA OLARAK 13.1.(32-33-37-38-43).62.XYZ KESİLECEKTİR.</w:t>
      </w:r>
    </w:p>
    <w:p w:rsidR="00A00F96" w:rsidRPr="00A00F96" w:rsidRDefault="00A00F96" w:rsidP="00A00F96">
      <w:pPr>
        <w:pStyle w:val="ListeParagraf"/>
        <w:rPr>
          <w:b/>
          <w:sz w:val="24"/>
        </w:rPr>
      </w:pPr>
    </w:p>
    <w:p w:rsidR="00A00F96" w:rsidRDefault="00A00F96" w:rsidP="00026736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KISACA TAŞINIR FARKLI</w:t>
      </w:r>
      <w:r w:rsidR="00C17214">
        <w:rPr>
          <w:b/>
          <w:sz w:val="24"/>
        </w:rPr>
        <w:t>,</w:t>
      </w:r>
      <w:r>
        <w:rPr>
          <w:b/>
          <w:sz w:val="24"/>
        </w:rPr>
        <w:t xml:space="preserve"> ÖDEME EMRİ BELGESİ FARKLI </w:t>
      </w:r>
      <w:r w:rsidR="00B87BD8">
        <w:rPr>
          <w:b/>
          <w:sz w:val="24"/>
        </w:rPr>
        <w:t>HARCAMA BİRİMLERİNDEN KESİLMEYECEKTİR.</w:t>
      </w:r>
    </w:p>
    <w:p w:rsidR="004A0F0F" w:rsidRPr="004A0F0F" w:rsidRDefault="004A0F0F" w:rsidP="004A0F0F">
      <w:pPr>
        <w:pStyle w:val="ListeParagraf"/>
        <w:rPr>
          <w:b/>
          <w:sz w:val="24"/>
        </w:rPr>
      </w:pPr>
    </w:p>
    <w:p w:rsidR="003662BD" w:rsidRPr="004A0F0F" w:rsidRDefault="004A0F0F" w:rsidP="004A0F0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3662BD">
        <w:rPr>
          <w:b/>
          <w:sz w:val="24"/>
        </w:rPr>
        <w:t xml:space="preserve">KENDİSİNE ÖDENEK GELEN LİSELERİMİZİN VE BAĞLI KURUMLARIMIZ ÖDEME EMRİ BELGESİNİ HARCAMA YÖNETİM SİSTEMİNDE </w:t>
      </w:r>
      <w:r w:rsidRPr="00E803A3">
        <w:rPr>
          <w:b/>
          <w:sz w:val="24"/>
          <w:highlight w:val="yellow"/>
        </w:rPr>
        <w:t>TAŞINIR(ÖEB İŞLEM)</w:t>
      </w:r>
      <w:r w:rsidRPr="003662BD">
        <w:rPr>
          <w:b/>
          <w:sz w:val="24"/>
        </w:rPr>
        <w:t xml:space="preserve"> MENÜSÜNDEN OLUŞTURACAKTIR. OLUŞAN ÖDEME EMRİ BELGESİ VE TAŞINIR İŞLEM FİŞİ SİSTEM ÜZERİNDEN MUHASEBE/MAL MÜDÜRLÜĞÜNE GÖNDERİLECEKTİR. </w:t>
      </w:r>
    </w:p>
    <w:p w:rsidR="003662BD" w:rsidRPr="003662BD" w:rsidRDefault="003662BD" w:rsidP="003662BD">
      <w:pPr>
        <w:pStyle w:val="ListeParagraf"/>
        <w:jc w:val="both"/>
        <w:rPr>
          <w:b/>
          <w:sz w:val="24"/>
        </w:rPr>
      </w:pPr>
    </w:p>
    <w:p w:rsidR="007A2EA0" w:rsidRDefault="00026736" w:rsidP="007A2EA0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3662BD">
        <w:rPr>
          <w:b/>
          <w:sz w:val="24"/>
        </w:rPr>
        <w:t xml:space="preserve">ÖDENEK İL ÖZEL İDARESİ VEYA İLÇE ÖZEL İDARESİ </w:t>
      </w:r>
      <w:proofErr w:type="gramStart"/>
      <w:r w:rsidR="00CE1610">
        <w:rPr>
          <w:b/>
          <w:sz w:val="24"/>
        </w:rPr>
        <w:t xml:space="preserve">HARCANIYOR </w:t>
      </w:r>
      <w:r w:rsidRPr="003662BD">
        <w:rPr>
          <w:b/>
          <w:sz w:val="24"/>
        </w:rPr>
        <w:t xml:space="preserve"> İSE</w:t>
      </w:r>
      <w:proofErr w:type="gramEnd"/>
      <w:r w:rsidRPr="003662BD">
        <w:rPr>
          <w:b/>
          <w:sz w:val="24"/>
        </w:rPr>
        <w:t xml:space="preserve"> OKUL HER HANGİ BİR ÖDEME EMRİ BE</w:t>
      </w:r>
      <w:r w:rsidR="00CE1610">
        <w:rPr>
          <w:b/>
          <w:sz w:val="24"/>
        </w:rPr>
        <w:t>L</w:t>
      </w:r>
      <w:r w:rsidRPr="003662BD">
        <w:rPr>
          <w:b/>
          <w:sz w:val="24"/>
        </w:rPr>
        <w:t>GESİ OLUŞTURMAYACAKTIR. İL VEYA İLÇE MİLLİ EĞİTİM MÜDÜRLÜĞÜ MANUEL ÖDEME EMRİ BELGESİ DÜZENLEYECE</w:t>
      </w:r>
      <w:r w:rsidR="00200E64" w:rsidRPr="003662BD">
        <w:rPr>
          <w:b/>
          <w:sz w:val="24"/>
        </w:rPr>
        <w:t>K</w:t>
      </w:r>
      <w:r w:rsidRPr="003662BD">
        <w:rPr>
          <w:b/>
          <w:sz w:val="24"/>
        </w:rPr>
        <w:t>TİR. OKUL SADECE DEVİR ALMA (ÖZEL İDARE) OLARAK TAŞINIR İŞLEM FİŞİ KESECEKTİR.</w:t>
      </w:r>
    </w:p>
    <w:p w:rsidR="007A2EA0" w:rsidRPr="007A2EA0" w:rsidRDefault="007A2EA0" w:rsidP="007A2EA0">
      <w:pPr>
        <w:pStyle w:val="ListeParagraf"/>
        <w:rPr>
          <w:b/>
          <w:sz w:val="24"/>
        </w:rPr>
      </w:pPr>
    </w:p>
    <w:p w:rsidR="003662BD" w:rsidRPr="007A2EA0" w:rsidRDefault="00026736" w:rsidP="007A2EA0">
      <w:pPr>
        <w:pStyle w:val="ListeParagraf"/>
        <w:jc w:val="both"/>
        <w:rPr>
          <w:b/>
          <w:sz w:val="24"/>
        </w:rPr>
      </w:pPr>
      <w:r w:rsidRPr="007A2EA0">
        <w:rPr>
          <w:b/>
          <w:sz w:val="24"/>
        </w:rPr>
        <w:t xml:space="preserve"> SATIN ALMA OLARA</w:t>
      </w:r>
      <w:r w:rsidR="001644EF" w:rsidRPr="007A2EA0">
        <w:rPr>
          <w:b/>
          <w:sz w:val="24"/>
        </w:rPr>
        <w:t>K KESİNLİKLE TİF KESMEYECEKTİR.</w:t>
      </w:r>
    </w:p>
    <w:p w:rsidR="003662BD" w:rsidRPr="003662BD" w:rsidRDefault="003662BD" w:rsidP="003662BD">
      <w:pPr>
        <w:pStyle w:val="ListeParagraf"/>
        <w:jc w:val="both"/>
        <w:rPr>
          <w:b/>
          <w:sz w:val="24"/>
        </w:rPr>
      </w:pPr>
    </w:p>
    <w:p w:rsidR="00026736" w:rsidRDefault="009539D5" w:rsidP="00026736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3662BD">
        <w:rPr>
          <w:b/>
          <w:sz w:val="24"/>
        </w:rPr>
        <w:t xml:space="preserve">BAKANLIĞIMIZA BAĞLI HER HANGİ BİR OKULDAN MALZEME ALINDI İSE ALAN OKUL MALZEMEYİ AMBARA EKLEME </w:t>
      </w:r>
      <w:r w:rsidR="00873CEE">
        <w:rPr>
          <w:b/>
          <w:sz w:val="24"/>
        </w:rPr>
        <w:t>VE</w:t>
      </w:r>
      <w:r w:rsidRPr="003662BD">
        <w:rPr>
          <w:b/>
          <w:sz w:val="24"/>
        </w:rPr>
        <w:t xml:space="preserve"> TAŞINIR İŞLEM FİŞİNE ONAYLAMA YAPACAKTIR. </w:t>
      </w:r>
    </w:p>
    <w:p w:rsidR="003662BD" w:rsidRPr="003662BD" w:rsidRDefault="003662BD" w:rsidP="003662BD">
      <w:pPr>
        <w:pStyle w:val="ListeParagraf"/>
        <w:jc w:val="both"/>
        <w:rPr>
          <w:b/>
          <w:sz w:val="24"/>
        </w:rPr>
      </w:pPr>
    </w:p>
    <w:p w:rsidR="009539D5" w:rsidRDefault="009539D5" w:rsidP="00026736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3662BD">
        <w:rPr>
          <w:b/>
          <w:sz w:val="24"/>
        </w:rPr>
        <w:t>MALZEMEYİ ALAN OKUL TAŞINIR İŞLEM FİŞİNİ HARCAMA YÖNETİM SİSTEMİNE GÖNDERECEK HARCAMA YÖNETİM SİSTEMİNDEN MUHASEBE/MAL MÜDÜRLÜĞÜNE GÖNDERECEKTİR.</w:t>
      </w:r>
    </w:p>
    <w:p w:rsidR="006E5380" w:rsidRPr="006E5380" w:rsidRDefault="006E5380" w:rsidP="006E5380">
      <w:pPr>
        <w:pStyle w:val="ListeParagraf"/>
        <w:rPr>
          <w:b/>
          <w:sz w:val="24"/>
        </w:rPr>
      </w:pPr>
    </w:p>
    <w:p w:rsidR="006E5380" w:rsidRDefault="006E5380" w:rsidP="006E5380">
      <w:pPr>
        <w:pStyle w:val="ListeParagraf"/>
        <w:jc w:val="both"/>
        <w:rPr>
          <w:b/>
          <w:sz w:val="24"/>
        </w:rPr>
      </w:pPr>
      <w:r>
        <w:rPr>
          <w:b/>
          <w:sz w:val="24"/>
        </w:rPr>
        <w:t xml:space="preserve">-LÜTFEN ÖZELLİKLE İLÇELER </w:t>
      </w:r>
      <w:r w:rsidR="00AE7C6C">
        <w:rPr>
          <w:b/>
          <w:sz w:val="24"/>
        </w:rPr>
        <w:t xml:space="preserve">MAL MÜDÜRLÜĞÜNE </w:t>
      </w:r>
      <w:r>
        <w:rPr>
          <w:b/>
          <w:sz w:val="24"/>
        </w:rPr>
        <w:t>MANUEL TİF İŞLETTİRMEYELİM.</w:t>
      </w:r>
    </w:p>
    <w:p w:rsidR="003662BD" w:rsidRPr="003662BD" w:rsidRDefault="003662BD" w:rsidP="003662BD">
      <w:pPr>
        <w:pStyle w:val="ListeParagraf"/>
        <w:rPr>
          <w:b/>
          <w:sz w:val="24"/>
        </w:rPr>
      </w:pPr>
    </w:p>
    <w:p w:rsidR="003662BD" w:rsidRPr="003662BD" w:rsidRDefault="003662BD" w:rsidP="003662BD">
      <w:pPr>
        <w:pStyle w:val="ListeParagraf"/>
        <w:jc w:val="both"/>
        <w:rPr>
          <w:b/>
          <w:sz w:val="24"/>
        </w:rPr>
      </w:pPr>
    </w:p>
    <w:p w:rsidR="009539D5" w:rsidRDefault="009539D5" w:rsidP="00026736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3662BD">
        <w:rPr>
          <w:b/>
          <w:sz w:val="24"/>
        </w:rPr>
        <w:t>ŞAYET SAYMANLIK DEĞİŞİYOR İSE HEM VEREN HEM ALAN TAŞINIR İŞLEM FİŞİNİ HARCAMA YÖNETİM SİSTEMİNE, HARCAMA YÖNETİM SİSTEMİNDENDE MUHASEBE/MAL MÜDÜRLÜĞÜNE TAŞINIR İŞLEM FİŞİNİ SİSTEM ÜZERİNDEN GÖNDERECEK, ISLAK İMZALI TAŞINIR İŞLEM FİŞİDE MUHASEBE/MAL MÜDÜRÜLĞÜNE ÜST YAZI EKİNDE GÖNDERİLECEKTİR.</w:t>
      </w:r>
    </w:p>
    <w:p w:rsidR="00047B97" w:rsidRPr="003662BD" w:rsidRDefault="00047B97" w:rsidP="00047B97">
      <w:pPr>
        <w:pStyle w:val="ListeParagraf"/>
        <w:jc w:val="both"/>
        <w:rPr>
          <w:b/>
          <w:sz w:val="24"/>
        </w:rPr>
      </w:pPr>
    </w:p>
    <w:p w:rsidR="009539D5" w:rsidRDefault="003662BD" w:rsidP="00026736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TAŞINIR İŞLEM FİŞLERİ MUHASEBE/MAL MÜDÜRL</w:t>
      </w:r>
      <w:r w:rsidR="00F65A18">
        <w:rPr>
          <w:b/>
          <w:sz w:val="24"/>
        </w:rPr>
        <w:t>Ü</w:t>
      </w:r>
      <w:r>
        <w:rPr>
          <w:b/>
          <w:sz w:val="24"/>
        </w:rPr>
        <w:t>ĞÜNE KESİNLİKLE MANUEL İŞLETTİRİLMEYECEKTİR. MAL MÜDÜRLÜKLERİNİNDE MANUEL GİRMESİNE İZİN VERİLMEY</w:t>
      </w:r>
      <w:r w:rsidR="000373D5">
        <w:rPr>
          <w:b/>
          <w:sz w:val="24"/>
        </w:rPr>
        <w:t>E</w:t>
      </w:r>
      <w:r>
        <w:rPr>
          <w:b/>
          <w:sz w:val="24"/>
        </w:rPr>
        <w:t xml:space="preserve">CEKTİR. </w:t>
      </w:r>
      <w:r w:rsidR="00A864C1">
        <w:rPr>
          <w:b/>
          <w:sz w:val="24"/>
        </w:rPr>
        <w:t>ÖRNEĞİN</w:t>
      </w:r>
      <w:r>
        <w:rPr>
          <w:b/>
          <w:sz w:val="24"/>
        </w:rPr>
        <w:t xml:space="preserve"> 13.1.31.62.290 KODUNA GELEN TAŞINIRI 13.1.0.62.290 KODUNA ALIYOR. BÖYLE YAPINCA </w:t>
      </w:r>
      <w:proofErr w:type="gramStart"/>
      <w:r>
        <w:rPr>
          <w:b/>
          <w:sz w:val="24"/>
        </w:rPr>
        <w:t>YIL SONUNDA</w:t>
      </w:r>
      <w:proofErr w:type="gramEnd"/>
      <w:r>
        <w:rPr>
          <w:b/>
          <w:sz w:val="24"/>
        </w:rPr>
        <w:t xml:space="preserve"> TKYS VE SAY200İ BİR BİRİNİ TUTMUYOR. </w:t>
      </w:r>
      <w:r w:rsidR="00A864C1">
        <w:rPr>
          <w:b/>
          <w:sz w:val="24"/>
        </w:rPr>
        <w:t xml:space="preserve">TİF’LER MUTLAKA HYS SİSTEMİ ÜZERİNDEN MAL MÜDÜRLÜĞÜNE GÖNDERİLECEKTİR. </w:t>
      </w:r>
    </w:p>
    <w:p w:rsidR="001D5ED9" w:rsidRDefault="001D5ED9" w:rsidP="001D5ED9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TÜKETİME VERME YAPARKEN KAYITTAN DÜŞMEDEN TÜKETİME VERME YAPILMAYACAKTIR.</w:t>
      </w:r>
    </w:p>
    <w:p w:rsidR="001D5ED9" w:rsidRDefault="001D5ED9" w:rsidP="001D5ED9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HESABIN DENK OLUP OLMADĞINI ONLİNE TAKİP EDİLECEKTİR. </w:t>
      </w:r>
    </w:p>
    <w:p w:rsidR="001D5ED9" w:rsidRDefault="001D5ED9" w:rsidP="001D5ED9">
      <w:pPr>
        <w:pStyle w:val="ListeParagraf"/>
        <w:jc w:val="both"/>
        <w:rPr>
          <w:b/>
          <w:sz w:val="24"/>
        </w:rPr>
      </w:pPr>
      <w:r>
        <w:rPr>
          <w:b/>
          <w:sz w:val="24"/>
        </w:rPr>
        <w:t xml:space="preserve">YÖNETİM RAPORLARI MENÜSÜ ALTINDA YER ALAN </w:t>
      </w:r>
    </w:p>
    <w:p w:rsidR="001D5ED9" w:rsidRDefault="001D5ED9" w:rsidP="001D5ED9">
      <w:pPr>
        <w:pStyle w:val="ListeParagraf"/>
        <w:jc w:val="both"/>
        <w:rPr>
          <w:b/>
          <w:sz w:val="24"/>
        </w:rPr>
      </w:pPr>
      <w:r>
        <w:rPr>
          <w:b/>
          <w:sz w:val="24"/>
        </w:rPr>
        <w:t>TAŞINIR (TKYS) – TAŞINIR (MUHASEBE) RAPORUNDAN 2015 YILI SEÇİLEREK KONTROL YAPILACAKTIR.</w:t>
      </w:r>
    </w:p>
    <w:p w:rsidR="006E5380" w:rsidRDefault="006E5380" w:rsidP="001D5ED9">
      <w:pPr>
        <w:pStyle w:val="ListeParagraf"/>
        <w:jc w:val="both"/>
        <w:rPr>
          <w:b/>
          <w:sz w:val="24"/>
        </w:rPr>
      </w:pPr>
    </w:p>
    <w:p w:rsidR="006E5380" w:rsidRDefault="006E5380" w:rsidP="006E5380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HARCAMA YETLİSİ- GERÇEKLEŞTİRME </w:t>
      </w:r>
      <w:r w:rsidR="00796B68">
        <w:rPr>
          <w:b/>
          <w:sz w:val="24"/>
        </w:rPr>
        <w:t>GÖREVLİSİ</w:t>
      </w:r>
      <w:r>
        <w:rPr>
          <w:b/>
          <w:sz w:val="24"/>
        </w:rPr>
        <w:t>- TAŞINIR KAYIT KONTROL YETKİLİSİ- MUHASEBE MÜDÜRLÜĞÜ YETKİLİS</w:t>
      </w:r>
      <w:r w:rsidR="009E7187">
        <w:rPr>
          <w:b/>
          <w:sz w:val="24"/>
        </w:rPr>
        <w:t>İ</w:t>
      </w:r>
      <w:r>
        <w:rPr>
          <w:b/>
          <w:sz w:val="24"/>
        </w:rPr>
        <w:t xml:space="preserve"> GÖREV VE SORUMLULUĞUN MEVZUATA GÖRE İYİ BİLMELİDİR.</w:t>
      </w:r>
    </w:p>
    <w:p w:rsidR="009F189D" w:rsidRDefault="009F189D" w:rsidP="009F189D">
      <w:pPr>
        <w:pStyle w:val="ListeParagraf"/>
        <w:jc w:val="both"/>
        <w:rPr>
          <w:b/>
          <w:sz w:val="24"/>
        </w:rPr>
      </w:pPr>
      <w:bookmarkStart w:id="0" w:name="_GoBack"/>
      <w:bookmarkEnd w:id="0"/>
    </w:p>
    <w:p w:rsidR="00392261" w:rsidRDefault="00392261" w:rsidP="00392261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hyperlink r:id="rId6" w:history="1">
        <w:r w:rsidRPr="00DC493B">
          <w:rPr>
            <w:rStyle w:val="Kpr"/>
            <w:b/>
            <w:sz w:val="24"/>
          </w:rPr>
          <w:t>http://kirikkale.meb.gov.tr/www/tasinir-kayit-ve-yonetim-sisteminin-kullanilmasi/icerik/526</w:t>
        </w:r>
      </w:hyperlink>
    </w:p>
    <w:p w:rsidR="00392261" w:rsidRDefault="000B431E" w:rsidP="000B431E">
      <w:pPr>
        <w:pStyle w:val="ListeParagraf"/>
        <w:jc w:val="both"/>
        <w:rPr>
          <w:b/>
          <w:sz w:val="24"/>
        </w:rPr>
      </w:pPr>
      <w:r>
        <w:rPr>
          <w:b/>
          <w:sz w:val="24"/>
        </w:rPr>
        <w:t>Yukarıdaki adres de Taşınır işlemleri ile ilgili açıklamalar bulunmaktadır.</w:t>
      </w:r>
    </w:p>
    <w:p w:rsidR="002C0284" w:rsidRDefault="002C0284" w:rsidP="000B431E">
      <w:pPr>
        <w:pStyle w:val="ListeParagraf"/>
        <w:jc w:val="both"/>
        <w:rPr>
          <w:b/>
          <w:sz w:val="24"/>
        </w:rPr>
      </w:pPr>
      <w:r>
        <w:rPr>
          <w:b/>
          <w:sz w:val="24"/>
        </w:rPr>
        <w:t xml:space="preserve">Müdürlüğümüz web sitesinin </w:t>
      </w:r>
      <w:proofErr w:type="gramStart"/>
      <w:r>
        <w:rPr>
          <w:b/>
          <w:sz w:val="24"/>
        </w:rPr>
        <w:t>üst  menüsünde</w:t>
      </w:r>
      <w:proofErr w:type="gramEnd"/>
      <w:r>
        <w:rPr>
          <w:b/>
          <w:sz w:val="24"/>
        </w:rPr>
        <w:t xml:space="preserve"> yer alan TKYS Sunuları başlığında bulunmaktadır.</w:t>
      </w:r>
    </w:p>
    <w:p w:rsidR="000B431E" w:rsidRDefault="000B431E" w:rsidP="000B431E">
      <w:pPr>
        <w:pStyle w:val="ListeParagraf"/>
        <w:jc w:val="both"/>
        <w:rPr>
          <w:b/>
          <w:sz w:val="24"/>
        </w:rPr>
      </w:pPr>
    </w:p>
    <w:p w:rsidR="006E5380" w:rsidRDefault="006E5380" w:rsidP="001D5ED9">
      <w:pPr>
        <w:pStyle w:val="ListeParagraf"/>
        <w:jc w:val="both"/>
        <w:rPr>
          <w:b/>
          <w:sz w:val="24"/>
        </w:rPr>
      </w:pPr>
    </w:p>
    <w:sectPr w:rsidR="006E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F0168"/>
    <w:multiLevelType w:val="hybridMultilevel"/>
    <w:tmpl w:val="E5D0F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36"/>
    <w:rsid w:val="00026736"/>
    <w:rsid w:val="000373D5"/>
    <w:rsid w:val="00047B97"/>
    <w:rsid w:val="00086C98"/>
    <w:rsid w:val="000B431E"/>
    <w:rsid w:val="001644EF"/>
    <w:rsid w:val="00195BB8"/>
    <w:rsid w:val="001D5ED9"/>
    <w:rsid w:val="00200E64"/>
    <w:rsid w:val="002C0284"/>
    <w:rsid w:val="003662BD"/>
    <w:rsid w:val="00392261"/>
    <w:rsid w:val="004A0F0F"/>
    <w:rsid w:val="004C77A5"/>
    <w:rsid w:val="006B38F8"/>
    <w:rsid w:val="006E5380"/>
    <w:rsid w:val="00744038"/>
    <w:rsid w:val="00796B68"/>
    <w:rsid w:val="007A2EA0"/>
    <w:rsid w:val="00873CEE"/>
    <w:rsid w:val="009539D5"/>
    <w:rsid w:val="009E7187"/>
    <w:rsid w:val="009F189D"/>
    <w:rsid w:val="00A00F96"/>
    <w:rsid w:val="00A02BC7"/>
    <w:rsid w:val="00A864C1"/>
    <w:rsid w:val="00AE7C6C"/>
    <w:rsid w:val="00B87BD8"/>
    <w:rsid w:val="00C17214"/>
    <w:rsid w:val="00C84C47"/>
    <w:rsid w:val="00CE1610"/>
    <w:rsid w:val="00E803A3"/>
    <w:rsid w:val="00F33B04"/>
    <w:rsid w:val="00F6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673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9226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B43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673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9226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B4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ikkale.meb.gov.tr/www/tasinir-kayit-ve-yonetim-sisteminin-kullanilmasi/icerik/5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DOLU</dc:creator>
  <cp:lastModifiedBy>Hakan DOLU</cp:lastModifiedBy>
  <cp:revision>33</cp:revision>
  <dcterms:created xsi:type="dcterms:W3CDTF">2015-01-07T13:53:00Z</dcterms:created>
  <dcterms:modified xsi:type="dcterms:W3CDTF">2015-04-02T10:46:00Z</dcterms:modified>
</cp:coreProperties>
</file>